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CD" w:rsidRPr="00AF0D11" w:rsidRDefault="006D30CD" w:rsidP="006D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F0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УВАЖАЕМЫЕ ОБУЧАЮЩИЕСЯ!</w:t>
      </w:r>
    </w:p>
    <w:p w:rsidR="006D30CD" w:rsidRPr="00017C3F" w:rsidRDefault="006D30CD" w:rsidP="006D30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D30CD" w:rsidRPr="006D30CD" w:rsidRDefault="006D30CD" w:rsidP="006D30C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6D30CD">
        <w:rPr>
          <w:rFonts w:ascii="Times New Roman" w:eastAsia="Times New Roman" w:hAnsi="Times New Roman" w:cs="Times New Roman"/>
          <w:color w:val="000000"/>
          <w:lang w:eastAsia="ru-RU"/>
        </w:rPr>
        <w:t>Объявляется прием заявлений для участия в конкурсе на присуждение вакантных образовательных грантов, высвободившихся в процессе получения высшего и послевузовского образования.</w:t>
      </w:r>
      <w:r w:rsidRPr="006D30CD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6D30CD">
        <w:rPr>
          <w:rFonts w:ascii="Times New Roman" w:eastAsia="Times New Roman" w:hAnsi="Times New Roman" w:cs="Times New Roman"/>
          <w:color w:val="000000"/>
          <w:lang w:eastAsia="ru-RU"/>
        </w:rPr>
        <w:t xml:space="preserve">В конкурсе могут участвовать студенты, магистранты, обучающиеся на платной основе, </w:t>
      </w:r>
      <w:r w:rsidRPr="006D30CD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по итогам зимней экзаменационной сессии 2022-2023 чебного года. </w:t>
      </w:r>
      <w:r w:rsidRPr="006D30CD">
        <w:rPr>
          <w:rFonts w:ascii="Times New Roman" w:eastAsia="Times New Roman" w:hAnsi="Times New Roman" w:cs="Times New Roman"/>
          <w:color w:val="000000"/>
          <w:lang w:eastAsia="ru-RU"/>
        </w:rPr>
        <w:t>Критерием отбора претендентов являются результаты промежуточной аттестации на основании среднего балла успеваемости /GPA/, участие в научной и общественной жизни университета.</w:t>
      </w:r>
      <w:r w:rsidRPr="006D30CD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6D30CD">
        <w:rPr>
          <w:rFonts w:ascii="Times New Roman" w:eastAsia="Times New Roman" w:hAnsi="Times New Roman" w:cs="Times New Roman"/>
          <w:color w:val="000000"/>
          <w:lang w:eastAsia="ru-RU"/>
        </w:rPr>
        <w:t>В случае одинаковых показателей среднего балла успеваемости GPA, преимущественным правом обладают обучающиеся имеющие оценки только </w:t>
      </w:r>
      <w:r w:rsidRPr="006D30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А, А-</w:t>
      </w:r>
      <w:r w:rsidRPr="006D30CD">
        <w:rPr>
          <w:rFonts w:ascii="Times New Roman" w:eastAsia="Times New Roman" w:hAnsi="Times New Roman" w:cs="Times New Roman"/>
          <w:color w:val="000000"/>
          <w:lang w:eastAsia="ru-RU"/>
        </w:rPr>
        <w:t> («отлично»), в следующую очередь – оценки от </w:t>
      </w:r>
      <w:r w:rsidRPr="006D30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А, А</w:t>
      </w:r>
      <w:r w:rsidRPr="006D30CD">
        <w:rPr>
          <w:rFonts w:ascii="Times New Roman" w:eastAsia="Times New Roman" w:hAnsi="Times New Roman" w:cs="Times New Roman"/>
          <w:color w:val="000000"/>
          <w:lang w:eastAsia="ru-RU"/>
        </w:rPr>
        <w:t>- («отлично») до</w:t>
      </w:r>
      <w:proofErr w:type="gramStart"/>
      <w:r w:rsidRPr="006D30C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D30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proofErr w:type="gramEnd"/>
      <w:r w:rsidRPr="006D30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+, В, В-, С+</w:t>
      </w:r>
      <w:r w:rsidRPr="006D30CD">
        <w:rPr>
          <w:rFonts w:ascii="Times New Roman" w:eastAsia="Times New Roman" w:hAnsi="Times New Roman" w:cs="Times New Roman"/>
          <w:color w:val="000000"/>
          <w:lang w:eastAsia="ru-RU"/>
        </w:rPr>
        <w:t> («хорошо»), далее – смешанные оценки за весь период обучения.</w:t>
      </w:r>
      <w:r w:rsidRPr="006D30CD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6D30CD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высвободившихся образовательных грантов по курсам и по группам образовательных программ </w:t>
      </w:r>
      <w:r w:rsidRPr="006D30CD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на </w:t>
      </w:r>
      <w:r w:rsidRPr="006D30CD">
        <w:rPr>
          <w:rFonts w:ascii="Times New Roman" w:eastAsia="Times New Roman" w:hAnsi="Times New Roman" w:cs="Times New Roman"/>
          <w:color w:val="000000"/>
          <w:lang w:eastAsia="ru-RU"/>
        </w:rPr>
        <w:t>2022-2023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30CD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Pr="006D30CD">
        <w:rPr>
          <w:rFonts w:ascii="Times New Roman" w:eastAsia="Times New Roman" w:hAnsi="Times New Roman" w:cs="Times New Roman"/>
          <w:color w:val="000000"/>
          <w:lang w:eastAsia="ru-RU"/>
        </w:rPr>
        <w:t>од</w:t>
      </w:r>
      <w:proofErr w:type="spellEnd"/>
      <w:r w:rsidRPr="006D30CD">
        <w:rPr>
          <w:rFonts w:ascii="Times New Roman" w:eastAsia="Times New Roman" w:hAnsi="Times New Roman" w:cs="Times New Roman"/>
          <w:color w:val="000000"/>
          <w:lang w:eastAsia="ru-RU"/>
        </w:rPr>
        <w:t>: </w:t>
      </w:r>
    </w:p>
    <w:p w:rsidR="00026C75" w:rsidRPr="00026C75" w:rsidRDefault="006D30CD" w:rsidP="00026C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6D30CD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Информация по высвободившимся </w:t>
      </w:r>
      <w:proofErr w:type="spellStart"/>
      <w:r w:rsidRPr="006D30CD">
        <w:rPr>
          <w:rStyle w:val="a3"/>
          <w:rFonts w:ascii="Times New Roman" w:hAnsi="Times New Roman" w:cs="Times New Roman"/>
          <w:color w:val="000000"/>
          <w:sz w:val="24"/>
          <w:szCs w:val="24"/>
        </w:rPr>
        <w:t>гос</w:t>
      </w:r>
      <w:proofErr w:type="gramStart"/>
      <w:r w:rsidRPr="006D30CD">
        <w:rPr>
          <w:rStyle w:val="a3"/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6D30CD">
        <w:rPr>
          <w:rStyle w:val="a3"/>
          <w:rFonts w:ascii="Times New Roman" w:hAnsi="Times New Roman" w:cs="Times New Roman"/>
          <w:color w:val="000000"/>
          <w:sz w:val="24"/>
          <w:szCs w:val="24"/>
        </w:rPr>
        <w:t>бразовательным</w:t>
      </w:r>
      <w:proofErr w:type="spellEnd"/>
      <w:r w:rsidRPr="006D30CD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грантам в процессе получения высшего </w:t>
      </w:r>
      <w:r w:rsidRPr="006D30CD">
        <w:rPr>
          <w:rStyle w:val="a3"/>
          <w:rFonts w:ascii="Times New Roman" w:hAnsi="Times New Roman" w:cs="Times New Roman"/>
          <w:color w:val="000000"/>
          <w:sz w:val="24"/>
          <w:szCs w:val="24"/>
          <w:lang w:val="kk-KZ"/>
        </w:rPr>
        <w:t>и послевузовского образования</w:t>
      </w:r>
    </w:p>
    <w:tbl>
      <w:tblPr>
        <w:tblW w:w="10592" w:type="dxa"/>
        <w:tblInd w:w="-176" w:type="dxa"/>
        <w:tblLook w:val="04A0" w:firstRow="1" w:lastRow="0" w:firstColumn="1" w:lastColumn="0" w:noHBand="0" w:noVBand="1"/>
      </w:tblPr>
      <w:tblGrid>
        <w:gridCol w:w="2769"/>
        <w:gridCol w:w="2335"/>
        <w:gridCol w:w="992"/>
        <w:gridCol w:w="456"/>
        <w:gridCol w:w="567"/>
        <w:gridCol w:w="426"/>
        <w:gridCol w:w="504"/>
        <w:gridCol w:w="1268"/>
        <w:gridCol w:w="1275"/>
      </w:tblGrid>
      <w:tr w:rsidR="00745574" w:rsidRPr="006D30CD" w:rsidTr="00905588">
        <w:trPr>
          <w:trHeight w:val="268"/>
        </w:trPr>
        <w:tc>
          <w:tcPr>
            <w:tcW w:w="2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Наименование групп ОП</w:t>
            </w:r>
          </w:p>
        </w:tc>
        <w:tc>
          <w:tcPr>
            <w:tcW w:w="2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Кол-во грант.</w:t>
            </w:r>
          </w:p>
        </w:tc>
        <w:tc>
          <w:tcPr>
            <w:tcW w:w="44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</w:t>
            </w:r>
          </w:p>
        </w:tc>
      </w:tr>
      <w:tr w:rsidR="006D30CD" w:rsidRPr="006D30CD" w:rsidTr="00905588">
        <w:trPr>
          <w:trHeight w:val="967"/>
        </w:trPr>
        <w:tc>
          <w:tcPr>
            <w:tcW w:w="2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D30CD" w:rsidRPr="006D30CD" w:rsidRDefault="006D30CD" w:rsidP="006D30CD">
            <w:pPr>
              <w:spacing w:after="0" w:line="240" w:lineRule="auto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30CD" w:rsidRPr="006D30CD" w:rsidRDefault="006D30CD" w:rsidP="006D30CD">
            <w:pPr>
              <w:spacing w:after="0" w:line="240" w:lineRule="auto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D30CD" w:rsidRPr="006D30CD" w:rsidRDefault="006D30CD" w:rsidP="006D30CD">
            <w:pPr>
              <w:spacing w:after="0" w:line="240" w:lineRule="auto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 курс </w:t>
            </w:r>
            <w:r w:rsidRPr="006D3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(2-й год </w:t>
            </w:r>
            <w:proofErr w:type="spellStart"/>
            <w:r w:rsidRPr="006D3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сокр</w:t>
            </w:r>
            <w:proofErr w:type="gramStart"/>
            <w:r w:rsidRPr="006D3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.ф</w:t>
            </w:r>
            <w:proofErr w:type="gramEnd"/>
            <w:r w:rsidRPr="006D3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орма</w:t>
            </w:r>
            <w:proofErr w:type="spellEnd"/>
            <w:r w:rsidRPr="006D3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обучения)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курс </w:t>
            </w:r>
            <w:r w:rsidRPr="006D3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(3-й год </w:t>
            </w:r>
            <w:proofErr w:type="spellStart"/>
            <w:r w:rsidRPr="006D3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сокр</w:t>
            </w:r>
            <w:proofErr w:type="gramStart"/>
            <w:r w:rsidRPr="006D3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.ф</w:t>
            </w:r>
            <w:proofErr w:type="gramEnd"/>
            <w:r w:rsidRPr="006D3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орма</w:t>
            </w:r>
            <w:proofErr w:type="spellEnd"/>
            <w:r w:rsidRPr="006D3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обучения)</w:t>
            </w:r>
          </w:p>
        </w:tc>
      </w:tr>
      <w:tr w:rsidR="00716A60" w:rsidRPr="006D30CD" w:rsidTr="00905588">
        <w:trPr>
          <w:trHeight w:val="375"/>
        </w:trPr>
        <w:tc>
          <w:tcPr>
            <w:tcW w:w="1059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6A60" w:rsidRPr="006D30CD" w:rsidRDefault="00716A60" w:rsidP="007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6D30CD" w:rsidRPr="006D30CD" w:rsidTr="00905588">
        <w:trPr>
          <w:trHeight w:val="435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0CD" w:rsidRPr="006D30CD" w:rsidRDefault="006D30CD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В073-Архитектура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0CD" w:rsidRPr="006D30CD" w:rsidRDefault="006D30CD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6В07311-Архитектура жилых и общественных зданий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30CD" w:rsidRPr="00890387" w:rsidRDefault="00031226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0CD" w:rsidRPr="00890387" w:rsidRDefault="00031226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30CD" w:rsidRPr="006D30CD" w:rsidTr="00905588">
        <w:trPr>
          <w:trHeight w:val="435"/>
        </w:trPr>
        <w:tc>
          <w:tcPr>
            <w:tcW w:w="27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0CD" w:rsidRPr="006D30CD" w:rsidRDefault="006D30CD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0CD" w:rsidRPr="006D30CD" w:rsidRDefault="006D30CD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6В07312-Градостроительство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30CD" w:rsidRPr="006D30CD" w:rsidRDefault="00031226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 </w:t>
            </w:r>
            <w:r w:rsidR="00031226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30CD" w:rsidRPr="006D30CD" w:rsidRDefault="006D30CD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6C4A" w:rsidRPr="006D30CD" w:rsidTr="00CF095D">
        <w:trPr>
          <w:trHeight w:val="188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В031-Мода, дизайн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6В02124-Дизайн моды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6C4A" w:rsidRPr="006D30CD" w:rsidTr="00796C4A">
        <w:trPr>
          <w:trHeight w:val="294"/>
        </w:trPr>
        <w:tc>
          <w:tcPr>
            <w:tcW w:w="27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6C4A" w:rsidRPr="006D30CD" w:rsidRDefault="00796C4A" w:rsidP="0079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6В0212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D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6C4A" w:rsidRPr="006D30CD" w:rsidTr="00905588">
        <w:trPr>
          <w:trHeight w:val="435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В074-Градостроительство, строительные работы и гражданское строительство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6В07321-Расчет и проектирование зданий и сооружений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6C4A" w:rsidRPr="00890387" w:rsidRDefault="00890387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890387" w:rsidRDefault="00890387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890387" w:rsidRDefault="00890387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6C4A" w:rsidRPr="006D30CD" w:rsidTr="00905588">
        <w:trPr>
          <w:trHeight w:val="435"/>
        </w:trPr>
        <w:tc>
          <w:tcPr>
            <w:tcW w:w="27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6В07322-Технология промышленного и гражданского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6C4A" w:rsidRPr="006D30CD" w:rsidTr="00905588">
        <w:trPr>
          <w:trHeight w:val="435"/>
        </w:trPr>
        <w:tc>
          <w:tcPr>
            <w:tcW w:w="27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6В07324-Экономика и менеджмент в строительстве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C4A" w:rsidRPr="00803E67" w:rsidRDefault="00796C4A" w:rsidP="006D30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6C4A" w:rsidRPr="006D30CD" w:rsidTr="00905588">
        <w:trPr>
          <w:trHeight w:val="435"/>
        </w:trPr>
        <w:tc>
          <w:tcPr>
            <w:tcW w:w="27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6В07327-Информационные технологии в строительстве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96C4A" w:rsidRPr="006D30CD" w:rsidTr="00803E67">
        <w:trPr>
          <w:trHeight w:val="435"/>
        </w:trPr>
        <w:tc>
          <w:tcPr>
            <w:tcW w:w="27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6В07361-Производство строительных материалов изделий и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6C4A" w:rsidRPr="00803E67" w:rsidRDefault="00796C4A" w:rsidP="00803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96C4A" w:rsidRPr="006D30CD" w:rsidTr="00803E67">
        <w:trPr>
          <w:trHeight w:val="435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В069-Производство материалов (стекло, бумага, пластик, дерево)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6В07211-Технология деревообработки и изделий из дерева (по областям применения)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6C4A" w:rsidRPr="006D30CD" w:rsidRDefault="00031226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031226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803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6C4A" w:rsidRPr="006D30CD" w:rsidTr="00803E67">
        <w:trPr>
          <w:trHeight w:val="435"/>
        </w:trPr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В075-Кадастр и землеустройство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6В07501-Кадастр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803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6C4A" w:rsidRPr="006D30CD" w:rsidTr="00803E67">
        <w:trPr>
          <w:trHeight w:val="435"/>
        </w:trPr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В036-Переводческое дело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6В03601-Переводческое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803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6C4A" w:rsidRPr="006D30CD" w:rsidTr="00905588">
        <w:trPr>
          <w:trHeight w:val="335"/>
        </w:trPr>
        <w:tc>
          <w:tcPr>
            <w:tcW w:w="10592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C4A" w:rsidRPr="006D30CD" w:rsidRDefault="00796C4A" w:rsidP="007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Магистратура</w:t>
            </w: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796C4A" w:rsidRPr="006D30CD" w:rsidTr="00CF095D">
        <w:trPr>
          <w:trHeight w:val="310"/>
        </w:trPr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М035-Дизайн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7М072120-Дизайн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C4A" w:rsidRPr="00803E67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6C4A" w:rsidRPr="006D30CD" w:rsidTr="00CF095D">
        <w:trPr>
          <w:trHeight w:val="272"/>
        </w:trPr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М124-Строительство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7М07321-Строительство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 KK EK" w:eastAsia="Times New Roman" w:hAnsi="Times New Roman KK EK" w:cs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C4A" w:rsidRPr="00803E67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6C4A" w:rsidRPr="006D30CD" w:rsidTr="00905588">
        <w:trPr>
          <w:trHeight w:val="214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96C4A" w:rsidRPr="006D30CD" w:rsidRDefault="00796C4A" w:rsidP="006D3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96C4A" w:rsidRPr="00890387" w:rsidRDefault="00796C4A" w:rsidP="0003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3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96C4A" w:rsidRPr="00890387" w:rsidRDefault="00796C4A" w:rsidP="0003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3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96C4A" w:rsidRPr="006D30CD" w:rsidRDefault="00796C4A" w:rsidP="0003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3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96C4A" w:rsidRPr="00890387" w:rsidRDefault="00890387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96C4A" w:rsidRPr="006D30CD" w:rsidRDefault="00796C4A" w:rsidP="006D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7A4210" w:rsidRDefault="007A4210"/>
    <w:sectPr w:rsidR="007A4210" w:rsidSect="006D30CD"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KK E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7A"/>
    <w:rsid w:val="00026C75"/>
    <w:rsid w:val="00031226"/>
    <w:rsid w:val="000E12B7"/>
    <w:rsid w:val="002D4E35"/>
    <w:rsid w:val="005D471F"/>
    <w:rsid w:val="006D30CD"/>
    <w:rsid w:val="00716A60"/>
    <w:rsid w:val="00745574"/>
    <w:rsid w:val="00796C4A"/>
    <w:rsid w:val="007A4210"/>
    <w:rsid w:val="00803E67"/>
    <w:rsid w:val="00890387"/>
    <w:rsid w:val="008D68E7"/>
    <w:rsid w:val="00905588"/>
    <w:rsid w:val="009943F0"/>
    <w:rsid w:val="00A52024"/>
    <w:rsid w:val="00AF0D11"/>
    <w:rsid w:val="00CF095D"/>
    <w:rsid w:val="00D6237A"/>
    <w:rsid w:val="00EC7317"/>
    <w:rsid w:val="00F3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0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2022-12-22T10:00:00Z</dcterms:created>
  <dcterms:modified xsi:type="dcterms:W3CDTF">2023-01-23T05:02:00Z</dcterms:modified>
</cp:coreProperties>
</file>